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numPr>
          <w:ilvl w:val="0"/>
          <w:numId w:val="2"/>
        </w:numPr>
        <w:bidi w:val="0"/>
        <w:spacing w:before="240" w:after="120"/>
        <w:jc w:val="center"/>
        <w:rPr/>
      </w:pPr>
      <w:r>
        <w:rPr>
          <w:rStyle w:val="Strong"/>
          <w:b/>
          <w:bCs/>
          <w:sz w:val="24"/>
          <w:szCs w:val="24"/>
        </w:rPr>
        <w:t>11.11.2022 ЧТЕНИЕ ИЗ ПОСЛАНИЯ АПОСТОЛА ПАВЛА К РИМЛЯНАМ, ГЛ.9</w:t>
      </w:r>
    </w:p>
    <w:p>
      <w:pPr>
        <w:pStyle w:val="1"/>
        <w:numPr>
          <w:ilvl w:val="0"/>
          <w:numId w:val="2"/>
        </w:numPr>
        <w:bidi w:val="0"/>
        <w:spacing w:before="240" w:after="120"/>
        <w:jc w:val="center"/>
        <w:rPr/>
      </w:pPr>
      <w:r>
        <w:rPr>
          <w:rStyle w:val="Strong"/>
          <w:b/>
          <w:bCs/>
          <w:sz w:val="24"/>
          <w:szCs w:val="24"/>
        </w:rPr>
        <w:t xml:space="preserve"> </w:t>
      </w:r>
      <w:r>
        <w:rPr>
          <w:rStyle w:val="Strong"/>
          <w:b/>
          <w:bCs/>
          <w:sz w:val="24"/>
          <w:szCs w:val="24"/>
        </w:rPr>
        <w:t>(Видеобеседа Батюшки от 11.11.2022)</w:t>
      </w:r>
    </w:p>
    <w:p>
      <w:pPr>
        <w:pStyle w:val="Style15"/>
        <w:bidi w:val="0"/>
        <w:rPr>
          <w:sz w:val="24"/>
          <w:szCs w:val="24"/>
        </w:rPr>
      </w:pPr>
      <w:r>
        <w:rPr>
          <w:sz w:val="24"/>
          <w:szCs w:val="24"/>
        </w:rPr>
      </w:r>
    </w:p>
    <w:p>
      <w:pPr>
        <w:pStyle w:val="Style15"/>
        <w:widowControl w:val="false"/>
        <w:suppressAutoHyphens w:val="true"/>
        <w:bidi w:val="0"/>
        <w:spacing w:before="0" w:after="120"/>
        <w:ind w:left="0" w:right="0" w:firstLine="567"/>
        <w:rPr/>
      </w:pPr>
      <w:r>
        <w:rPr>
          <w:rStyle w:val="Strong"/>
          <w:b w:val="false"/>
          <w:bCs w:val="false"/>
          <w:sz w:val="24"/>
          <w:szCs w:val="24"/>
        </w:rPr>
        <w:t xml:space="preserve">Мир вам, доброго, крепкого здравия, укрепления, утешения и доброго, хорошего настроения на духовный лад! </w:t>
      </w:r>
    </w:p>
    <w:p>
      <w:pPr>
        <w:pStyle w:val="Style15"/>
        <w:widowControl w:val="false"/>
        <w:suppressAutoHyphens w:val="true"/>
        <w:bidi w:val="0"/>
        <w:spacing w:before="0" w:after="120"/>
        <w:ind w:left="0" w:right="0" w:firstLine="567"/>
        <w:rPr/>
      </w:pPr>
      <w:r>
        <w:rPr>
          <w:rStyle w:val="Strong"/>
          <w:b w:val="false"/>
          <w:bCs w:val="false"/>
          <w:sz w:val="24"/>
          <w:szCs w:val="24"/>
        </w:rPr>
        <w:t>Читаем Послание к Римлянам Святого Апостола Павла и по дороге, по мере чтения, что увижу, сразу то и скажу вам. 9-ая глава</w:t>
      </w:r>
    </w:p>
    <w:p>
      <w:pPr>
        <w:pStyle w:val="Style15"/>
        <w:widowControl w:val="false"/>
        <w:suppressAutoHyphens w:val="true"/>
        <w:bidi w:val="0"/>
        <w:spacing w:before="0" w:after="120"/>
        <w:ind w:left="0" w:right="0" w:firstLine="567"/>
        <w:rPr/>
      </w:pPr>
      <w:r>
        <w:rPr>
          <w:rStyle w:val="Strong"/>
          <w:b w:val="false"/>
          <w:bCs w:val="false"/>
          <w:sz w:val="24"/>
          <w:szCs w:val="24"/>
        </w:rPr>
        <w:t>9 гл.:</w:t>
      </w:r>
    </w:p>
    <w:p>
      <w:pPr>
        <w:pStyle w:val="Style15"/>
        <w:widowControl w:val="false"/>
        <w:suppressAutoHyphens w:val="true"/>
        <w:bidi w:val="0"/>
        <w:spacing w:before="0" w:after="120"/>
        <w:ind w:left="0" w:right="0" w:firstLine="567"/>
        <w:rPr/>
      </w:pPr>
      <w:r>
        <w:rPr>
          <w:rStyle w:val="Strong"/>
          <w:b w:val="false"/>
          <w:bCs w:val="false"/>
          <w:sz w:val="24"/>
          <w:szCs w:val="24"/>
        </w:rPr>
        <w:t>«</w:t>
      </w:r>
      <w:hyperlink r:id="rId2">
        <w:r>
          <w:rPr>
            <w:color w:val="C9211E"/>
            <w:position w:val="8"/>
            <w:sz w:val="19"/>
          </w:rPr>
          <w:t>1</w:t>
        </w:r>
      </w:hyperlink>
      <w:r>
        <w:rPr>
          <w:color w:val="C9211E"/>
        </w:rPr>
        <w:t xml:space="preserve"> Истину говорю во Христе, не лгу, свидетельствует мне совесть моя в Духе Святом, </w:t>
      </w:r>
      <w:hyperlink r:id="rId3">
        <w:r>
          <w:rPr>
            <w:color w:val="C9211E"/>
            <w:position w:val="8"/>
            <w:sz w:val="19"/>
          </w:rPr>
          <w:t>2</w:t>
        </w:r>
      </w:hyperlink>
      <w:r>
        <w:rPr>
          <w:color w:val="C9211E"/>
        </w:rPr>
        <w:t xml:space="preserve"> что великая для меня печаль и непрестанное мучение сердцу моему: </w:t>
      </w:r>
      <w:hyperlink r:id="rId4">
        <w:r>
          <w:rPr>
            <w:color w:val="C9211E"/>
            <w:position w:val="8"/>
            <w:sz w:val="19"/>
          </w:rPr>
          <w:t>3</w:t>
        </w:r>
      </w:hyperlink>
      <w:r>
        <w:rPr>
          <w:color w:val="C9211E"/>
        </w:rPr>
        <w:t xml:space="preserve"> я желал бы сам быть отлучённым от Христа за братьев моих, родных мне по плоти, </w:t>
      </w:r>
      <w:hyperlink r:id="rId5">
        <w:r>
          <w:rPr>
            <w:color w:val="C9211E"/>
            <w:position w:val="8"/>
            <w:sz w:val="19"/>
          </w:rPr>
          <w:t>4</w:t>
        </w:r>
      </w:hyperlink>
      <w:r>
        <w:rPr>
          <w:color w:val="C9211E"/>
        </w:rPr>
        <w:t xml:space="preserve"> то есть Израильтян, которым принадлежат усыновление и слава, и заветы, и законоположение, и богослужение, и обетования; </w:t>
      </w:r>
      <w:hyperlink r:id="rId6">
        <w:r>
          <w:rPr>
            <w:color w:val="C9211E"/>
            <w:position w:val="8"/>
            <w:sz w:val="19"/>
          </w:rPr>
          <w:t>5</w:t>
        </w:r>
      </w:hyperlink>
      <w:r>
        <w:rPr>
          <w:color w:val="C9211E"/>
        </w:rPr>
        <w:t xml:space="preserve"> их и отцы, и от них Христос по плоти, сущий над всем Бог, благословенный вовеки, аминь. </w:t>
      </w:r>
      <w:hyperlink r:id="rId7">
        <w:r>
          <w:rPr>
            <w:color w:val="C9211E"/>
            <w:position w:val="8"/>
            <w:sz w:val="19"/>
          </w:rPr>
          <w:t>6</w:t>
        </w:r>
      </w:hyperlink>
      <w:r>
        <w:rPr>
          <w:color w:val="C9211E"/>
        </w:rPr>
        <w:t xml:space="preserve"> Но не то, чтобы слово Божие не сбылось: ибо не все те Израильтяне, которые от Израиля; </w:t>
      </w:r>
      <w:hyperlink r:id="rId8">
        <w:r>
          <w:rPr>
            <w:color w:val="C9211E"/>
            <w:position w:val="8"/>
            <w:sz w:val="19"/>
          </w:rPr>
          <w:t>7</w:t>
        </w:r>
      </w:hyperlink>
      <w:r>
        <w:rPr>
          <w:color w:val="C9211E"/>
        </w:rPr>
        <w:t xml:space="preserve"> и не все дети Авраама, которые от семени его, но сказано: «в Исааке наречётся тебе семя». </w:t>
      </w:r>
      <w:hyperlink r:id="rId9">
        <w:r>
          <w:rPr>
            <w:color w:val="C9211E"/>
            <w:position w:val="8"/>
            <w:sz w:val="19"/>
          </w:rPr>
          <w:t>8</w:t>
        </w:r>
      </w:hyperlink>
      <w:r>
        <w:rPr>
          <w:color w:val="C9211E"/>
        </w:rPr>
        <w:t xml:space="preserve"> То есть не плотские дети суть дети Божии, но дети обетования признаются за семя.</w:t>
      </w:r>
      <w:hyperlink r:id="rId10">
        <w:r>
          <w:rPr>
            <w:color w:val="C9211E"/>
            <w:position w:val="8"/>
            <w:sz w:val="19"/>
          </w:rPr>
          <w:t>9</w:t>
        </w:r>
      </w:hyperlink>
      <w:r>
        <w:rPr>
          <w:color w:val="C9211E"/>
        </w:rPr>
        <w:t xml:space="preserve"> А слово обетования таково: «в это же время приду, и у Сарры будет сын</w:t>
      </w:r>
      <w:r>
        <w:rPr>
          <w:color w:val="auto"/>
        </w:rPr>
        <w:t>». - так начинается 9-ая глава и мы видим, что сразу первое же предложение Апостол Павел говорит истину во Христе и он проговаривает, что он говорит сейчас истину во Христе и дальше подтверждает, что не лжет, то есть это такое важное подтверждение для людей и вот то что он не лжет, а говорит истину, он еще свидетельствует совестью, но совестью в Духе Святом, потому что совесть тоже повреждена грехопадением, поэтому просто ссылка на совесть не достаточна, а вот совесть в Духе Святом, то есть совесть под контролем, под воздействием Духа Святаго, она безошибочно свидетельствует, что человек говорит истину, то есть самое трудное для человека, который говорит нечто другим людям важное, духовное, Божественное, спасительное, потому что величайшая ответственность за каждое слово, поэтому самое страшное — это солгать. А особенно Духу Святому или в присутствии Духа Святаго. Поэтому любой человек, избранный Богом, благословленный Богом говорить, имеющий  Дар слова Божия, Дар разумения Писания, Дар толкования Писания, Дар Богословствования, он должен следить за одним — чтобы не  говорить ложь, не в смысле осознанно, ибо осознанно никто даже и не мыслит, но по неведению, по недоумению, по ошибке, вот чтоб не было такой лжи, которая возникла вот когда человек это и не хотел, и не понимал, думая что он говорит истину, а на самом деле — говорит ложь. И вот здесь единственное средство — такой человек должен быть носителем Духа Святаго. Дух Святой должен жить в этом человеке и воздействовать на человека, и свидетельствовать, что вот сейчас я говорю в Духе, и совесть моя это подтверждает, я говорю в Духе, я говорю от Бога. Таких людей мало, меньшинство, но кто это переживал, тот знает и поймет о чем я говорю, кто не переживал, просто имейте веру, что это так. Придет время, если вы когда-то в Духе будете говорить истину, вы сразу вспомните это, ибо вы уже это слыхали. Дальше он продолжает, а о чем собственно сначала он подготовил нас, что сейчас будет истина, никакой лжи, Дух Святый подтверждает и что? -  «</w:t>
      </w:r>
      <w:hyperlink r:id="rId11">
        <w:r>
          <w:rPr>
            <w:color w:val="C9211E"/>
            <w:position w:val="8"/>
            <w:sz w:val="19"/>
          </w:rPr>
          <w:t>2</w:t>
        </w:r>
      </w:hyperlink>
      <w:r>
        <w:rPr>
          <w:color w:val="C9211E"/>
        </w:rPr>
        <w:t xml:space="preserve"> что ВЕЛИКАЯ ДЛЯ МЕНЯ ПЕЧАЛЬ И НЕПРЕСТАННОЕ МУЧЕНИЕ СЕРДЦУ МОЕМУ:</w:t>
      </w:r>
      <w:r>
        <w:rPr>
          <w:color w:val="auto"/>
        </w:rPr>
        <w:t xml:space="preserve">», - ЭТО НЕ ГРЕХОВНАЯ ПЕЧАЛЬ, КОТОРАЯ МНОГИХ УБИЛА И МУЧЕНИЕ СЕРДЦА ТОЖЕ НЕ ГРЕХОВНОЕ, НЕ СТРАСТНОЕ, ЭТО ПЕЧАЛЬ ЛЮБВИ, ЭТО МУЧЕНИЕ СЕРДЦА ОТ ЛЮБВИ, А ЛЮБОВЬ, А  ЛЮБЯЩИЙ, А ИМЕЮЩИЙ ЛЮБОВЬ, КОГДА ВИДИТ РОДНЫХ, БЛИЗКИХ, ДОРОГИХ ЕГО СЕРДЦУ ЛЮДЕЙ ОТЛУЧЕННЫМИ ОТ ХРИСТА, КОТОРОГО ОН УЖЕ ПОЗНАЛ, КАК БОГА БЛАГОГО, КАК БОГОЧЕЛОВЕКА СПАСИТЕЛЯ, ИСКУПИТЕЛЯ, БЛАГОДЕТЕЛЯ, ТО ОН ПОНИМАЕТ САМ НАСКОЛЬКО ОНИ ПОТЕРЯЛИ, СКОЛЬКО ОНИ ПОТЕРЯЛИ, КАКОЕ ВЕЛИКОЕ ПОВРЕЖДЕНИЕ У НИХ, И КАКАЯ ВЕЛИКАЯ ПОТЕРЯ У НИХ, КОТОРАЯ НА ВСЕЙ ВЕЧНОСТИ МОЖЕТ СКАЗАТЬСЯ СТРАШНО, в жутких мучениях они могут оказаться отверженными от Бога на вечность и это очень тяжело переживать, тяжело осознавать, тяжело наблюдать родных по крови и плоти, которые были для Апостола. И он объясняет кто это — это израильтяне, это избранный Богом народ — двенадцать колен Израилевых, </w:t>
      </w:r>
    </w:p>
    <w:p>
      <w:pPr>
        <w:pStyle w:val="Style15"/>
        <w:widowControl w:val="false"/>
        <w:suppressAutoHyphens w:val="true"/>
        <w:bidi w:val="0"/>
        <w:spacing w:before="0" w:after="120"/>
        <w:ind w:left="0" w:right="0" w:firstLine="567"/>
        <w:rPr/>
      </w:pPr>
      <w:r>
        <w:rPr>
          <w:color w:val="auto"/>
          <w:position w:val="8"/>
          <w:sz w:val="19"/>
        </w:rPr>
        <w:t>«</w:t>
      </w:r>
      <w:hyperlink r:id="rId12">
        <w:r>
          <w:rPr>
            <w:color w:val="C9211E"/>
            <w:position w:val="8"/>
            <w:sz w:val="19"/>
          </w:rPr>
          <w:t>3</w:t>
        </w:r>
      </w:hyperlink>
      <w:r>
        <w:rPr>
          <w:color w:val="C9211E"/>
        </w:rPr>
        <w:t xml:space="preserve"> я желал бы сам быть отлучённым от Христа за братьев моих, родных мне по плоти, </w:t>
      </w:r>
      <w:hyperlink r:id="rId13">
        <w:r>
          <w:rPr>
            <w:color w:val="C9211E"/>
            <w:position w:val="8"/>
            <w:sz w:val="19"/>
          </w:rPr>
          <w:t>4</w:t>
        </w:r>
      </w:hyperlink>
      <w:r>
        <w:rPr>
          <w:color w:val="C9211E"/>
        </w:rPr>
        <w:t xml:space="preserve"> то есть Израильтян, которым принадлежат усыновление и слава, и заветы, и законоположение, и богослужение, и обетования; </w:t>
      </w:r>
      <w:hyperlink r:id="rId14">
        <w:r>
          <w:rPr>
            <w:color w:val="C9211E"/>
            <w:position w:val="8"/>
            <w:sz w:val="19"/>
          </w:rPr>
          <w:t>5</w:t>
        </w:r>
      </w:hyperlink>
      <w:r>
        <w:rPr>
          <w:color w:val="C9211E"/>
        </w:rPr>
        <w:t xml:space="preserve"> их и отцы, и от них Христос по плоти, сущий над всем Бог, благословенный вовеки, аминь.</w:t>
      </w:r>
      <w:r>
        <w:rPr>
          <w:color w:val="auto"/>
        </w:rPr>
        <w:t xml:space="preserve">», - то есть, а он прорисовывает истину, что Христос по плоти произошел из Израиля, из колена Иудова и в этом есть заслуга Израиля, они подготовили пришествие Христа, хотя большинство из них потом не приняло Его. А сколько тех, кто не принял. То есть получается родные по плоти Израильтяне, но они хотя у них такие были преимущества по сравнению с другими народами: усыновление, слава, заветы, законоположение, Богослужения, обетования и Христос от них, и вот, казалось бы, ко Христу обратитесь и получите все сполна. Нет, произошло ожесточение сердца, отвержение Христа, не принятие, хула, оскорбления и так далее, и поэтому нужно пояснить вот это — то что произошло с большинством людей Израиля. И Апостол так объясняет: </w:t>
      </w:r>
    </w:p>
    <w:p>
      <w:pPr>
        <w:pStyle w:val="Style15"/>
        <w:widowControl w:val="false"/>
        <w:suppressAutoHyphens w:val="true"/>
        <w:bidi w:val="0"/>
        <w:spacing w:before="0" w:after="120"/>
        <w:ind w:left="0" w:right="0" w:firstLine="567"/>
        <w:rPr/>
      </w:pPr>
      <w:r>
        <w:rPr>
          <w:color w:val="auto"/>
        </w:rPr>
        <w:t>«</w:t>
      </w:r>
      <w:hyperlink r:id="rId15">
        <w:r>
          <w:rPr>
            <w:color w:val="C9211E"/>
            <w:position w:val="8"/>
            <w:sz w:val="19"/>
          </w:rPr>
          <w:t>6</w:t>
        </w:r>
      </w:hyperlink>
      <w:r>
        <w:rPr>
          <w:color w:val="C9211E"/>
        </w:rPr>
        <w:t xml:space="preserve"> Но не то, чтобы слово Божие не сбылось:</w:t>
      </w:r>
      <w:r>
        <w:rPr>
          <w:color w:val="auto"/>
        </w:rPr>
        <w:t xml:space="preserve">», - </w:t>
      </w:r>
      <w:r>
        <w:rPr>
          <w:color w:val="auto"/>
        </w:rPr>
        <w:t xml:space="preserve">потому что можно подумать раз большинство не приняло, то слово Божие не сбылось, нет, не то чтобы слово Божие не сбылось, оно сбылось </w:t>
      </w:r>
      <w:r>
        <w:rPr>
          <w:color w:val="auto"/>
        </w:rPr>
        <w:t>«</w:t>
      </w:r>
      <w:r>
        <w:rPr>
          <w:color w:val="C9211E"/>
        </w:rPr>
        <w:t xml:space="preserve">ибо </w:t>
      </w:r>
      <w:r>
        <w:rPr>
          <w:color w:val="auto"/>
        </w:rPr>
        <w:t>&lt;</w:t>
      </w:r>
      <w:r>
        <w:rPr>
          <w:color w:val="auto"/>
        </w:rPr>
        <w:t>то есть потому что</w:t>
      </w:r>
      <w:r>
        <w:rPr>
          <w:color w:val="auto"/>
        </w:rPr>
        <w:t>&gt;</w:t>
      </w:r>
      <w:r>
        <w:rPr>
          <w:color w:val="C9211E"/>
        </w:rPr>
        <w:t xml:space="preserve"> не все те Израильтяне, которые от Израиля;</w:t>
      </w:r>
      <w:r>
        <w:rPr>
          <w:color w:val="auto"/>
        </w:rPr>
        <w:t xml:space="preserve">», - </w:t>
      </w:r>
      <w:r>
        <w:rPr>
          <w:color w:val="auto"/>
        </w:rPr>
        <w:t>то есть одно дело - Израиль, другое дело — истинные Израильтяне, это разное. Так же как и сейчас, верующих во Христа много, но истинные последователи Христа, сыны Божии и члены истинной Церкви — мало среди них. Так, к сожалению выбирают люди. Некоторые только внешним удовлетворяются обрядоверием, внешними такими действиями, всяким служением, а по сути и по духу они не являются христианами, как те и те не являлися  Израильтянами. И дальше уже конкретно прописывает:</w:t>
      </w:r>
    </w:p>
    <w:p>
      <w:pPr>
        <w:pStyle w:val="Style15"/>
        <w:widowControl w:val="false"/>
        <w:suppressAutoHyphens w:val="true"/>
        <w:bidi w:val="0"/>
        <w:spacing w:before="0" w:after="120"/>
        <w:ind w:left="0" w:right="0" w:firstLine="567"/>
        <w:rPr/>
      </w:pPr>
      <w:r>
        <w:rPr>
          <w:color w:val="auto"/>
        </w:rPr>
        <w:t>«</w:t>
      </w:r>
      <w:hyperlink r:id="rId16">
        <w:r>
          <w:rPr>
            <w:color w:val="C9211E"/>
            <w:position w:val="8"/>
            <w:sz w:val="19"/>
          </w:rPr>
          <w:t>7</w:t>
        </w:r>
      </w:hyperlink>
      <w:r>
        <w:rPr>
          <w:color w:val="C9211E"/>
        </w:rPr>
        <w:t xml:space="preserve"> и не все дети Авраама, которые от семени его,</w:t>
      </w:r>
      <w:r>
        <w:rPr>
          <w:color w:val="auto"/>
        </w:rPr>
        <w:t xml:space="preserve">», - </w:t>
      </w:r>
      <w:r>
        <w:rPr>
          <w:color w:val="auto"/>
        </w:rPr>
        <w:t>потому что мы знаем, что у Авраама было два сына: один - от Агари, от рабыни, а другой — от Сарры Исаак, «</w:t>
      </w:r>
      <w:r>
        <w:rPr>
          <w:color w:val="C9211E"/>
        </w:rPr>
        <w:t>но сказано: «в Исааке наречётся тебе семя»,</w:t>
      </w:r>
      <w:r>
        <w:rPr>
          <w:color w:val="auto"/>
        </w:rPr>
        <w:t xml:space="preserve"> так вот обетование было именно Исааку и Аврааму и Сарре, они родили его уже когда не могли родить в престарелых годах и не возможности родить, то есть чудесным таким способом — силой Божией и это подчеркивает Апостол Павел, говорит:</w:t>
      </w:r>
    </w:p>
    <w:p>
      <w:pPr>
        <w:pStyle w:val="Style15"/>
        <w:widowControl w:val="false"/>
        <w:suppressAutoHyphens w:val="true"/>
        <w:bidi w:val="0"/>
        <w:spacing w:before="0" w:after="120"/>
        <w:ind w:left="0" w:right="0" w:firstLine="567"/>
        <w:rPr/>
      </w:pPr>
      <w:r>
        <w:rPr>
          <w:color w:val="auto"/>
        </w:rPr>
        <w:t xml:space="preserve"> </w:t>
      </w:r>
      <w:r>
        <w:rPr>
          <w:color w:val="C9211E"/>
        </w:rPr>
        <w:t xml:space="preserve"> </w:t>
      </w:r>
      <w:hyperlink r:id="rId17">
        <w:r>
          <w:rPr>
            <w:color w:val="C9211E"/>
            <w:position w:val="8"/>
            <w:sz w:val="19"/>
          </w:rPr>
          <w:t>8</w:t>
        </w:r>
      </w:hyperlink>
      <w:r>
        <w:rPr>
          <w:color w:val="C9211E"/>
        </w:rPr>
        <w:t xml:space="preserve"> То есть не плотские дети суть дети Божии, но дети обетования признаются за семя.</w:t>
      </w:r>
      <w:r>
        <w:rPr>
          <w:color w:val="auto"/>
        </w:rPr>
        <w:t xml:space="preserve">», - </w:t>
      </w:r>
      <w:r>
        <w:rPr>
          <w:color w:val="auto"/>
        </w:rPr>
        <w:t>потому что конечно же и Исмаил от Агари родился по плоти, и Исаак родился плотским образом, но Исаак был сыном обетования, а Исмаил — нет, он был только плотским. И вот Апостол указывает на эту разницу. А в другом месте он говорит, что этот свободный, а тот сын рабыни и еще это подчеркивает. А здесь говорит, что только дети обетования признаются за семя:</w:t>
      </w:r>
    </w:p>
    <w:p>
      <w:pPr>
        <w:pStyle w:val="Style15"/>
        <w:widowControl w:val="false"/>
        <w:suppressAutoHyphens w:val="true"/>
        <w:bidi w:val="0"/>
        <w:spacing w:before="0" w:after="120"/>
        <w:ind w:left="0" w:right="0" w:firstLine="567"/>
        <w:rPr/>
      </w:pPr>
      <w:r>
        <w:rPr>
          <w:color w:val="auto"/>
          <w:position w:val="8"/>
          <w:sz w:val="19"/>
        </w:rPr>
        <w:t>«</w:t>
      </w:r>
      <w:hyperlink r:id="rId18">
        <w:r>
          <w:rPr>
            <w:color w:val="C9211E"/>
            <w:position w:val="8"/>
            <w:sz w:val="19"/>
          </w:rPr>
          <w:t>9</w:t>
        </w:r>
      </w:hyperlink>
      <w:r>
        <w:rPr>
          <w:color w:val="C9211E"/>
        </w:rPr>
        <w:t xml:space="preserve"> А слово обетования таково: «в это же время приду, и у Сарры будет сын</w:t>
      </w:r>
      <w:r>
        <w:rPr>
          <w:color w:val="auto"/>
        </w:rPr>
        <w:t xml:space="preserve">», - </w:t>
      </w:r>
      <w:r>
        <w:rPr>
          <w:color w:val="auto"/>
        </w:rPr>
        <w:t>семя обетования прорастает Богу на служение. И продолжает Апостол:</w:t>
      </w:r>
    </w:p>
    <w:p>
      <w:pPr>
        <w:pStyle w:val="Style15"/>
        <w:widowControl w:val="false"/>
        <w:suppressAutoHyphens w:val="true"/>
        <w:bidi w:val="0"/>
        <w:spacing w:before="0" w:after="120"/>
        <w:ind w:left="0" w:right="0" w:firstLine="567"/>
        <w:rPr/>
      </w:pPr>
      <w:r>
        <w:rPr>
          <w:color w:val="auto"/>
        </w:rPr>
        <w:t>«</w:t>
      </w:r>
      <w:hyperlink r:id="rId19">
        <w:r>
          <w:rPr>
            <w:color w:val="C9211E"/>
            <w:position w:val="8"/>
            <w:sz w:val="19"/>
          </w:rPr>
          <w:t>10</w:t>
        </w:r>
      </w:hyperlink>
      <w:r>
        <w:rPr>
          <w:color w:val="C9211E"/>
        </w:rPr>
        <w:t xml:space="preserve"> И не одно это;</w:t>
      </w:r>
      <w:r>
        <w:rPr>
          <w:color w:val="auto"/>
        </w:rPr>
        <w:t xml:space="preserve">», - </w:t>
      </w:r>
      <w:r>
        <w:rPr>
          <w:color w:val="auto"/>
        </w:rPr>
        <w:t xml:space="preserve">то есть это вам прямо объяснил эту разницу, вы теперь понимаете почему просто плотской принадлежности к Израилю не достаточно, </w:t>
      </w:r>
      <w:r>
        <w:rPr>
          <w:color w:val="auto"/>
        </w:rPr>
        <w:t>«</w:t>
      </w:r>
      <w:r>
        <w:rPr>
          <w:color w:val="C9211E"/>
        </w:rPr>
        <w:t xml:space="preserve">но </w:t>
      </w:r>
      <w:r>
        <w:rPr>
          <w:rStyle w:val="Style13"/>
          <w:color w:val="C9211E"/>
        </w:rPr>
        <w:t>так было</w:t>
      </w:r>
      <w:r>
        <w:rPr>
          <w:color w:val="C9211E"/>
        </w:rPr>
        <w:t xml:space="preserve"> и с Ревеккою, когда она зачала в одно время </w:t>
      </w:r>
      <w:r>
        <w:rPr>
          <w:rStyle w:val="Style13"/>
          <w:color w:val="C9211E"/>
        </w:rPr>
        <w:t>двух сыновей</w:t>
      </w:r>
      <w:r>
        <w:rPr>
          <w:color w:val="C9211E"/>
        </w:rPr>
        <w:t xml:space="preserve"> от Исаака, отца нашего.</w:t>
      </w:r>
      <w:r>
        <w:rPr>
          <w:color w:val="auto"/>
        </w:rPr>
        <w:t xml:space="preserve">», - </w:t>
      </w:r>
      <w:r>
        <w:rPr>
          <w:color w:val="auto"/>
        </w:rPr>
        <w:t xml:space="preserve">то есть и у Исаака сына Авраама повторилось такое разделение, </w:t>
      </w:r>
      <w:r>
        <w:rPr>
          <w:color w:val="auto"/>
        </w:rPr>
        <w:t>«</w:t>
      </w:r>
      <w:hyperlink r:id="rId20">
        <w:r>
          <w:rPr>
            <w:color w:val="C9211E"/>
            <w:position w:val="8"/>
            <w:sz w:val="19"/>
          </w:rPr>
          <w:t>11</w:t>
        </w:r>
      </w:hyperlink>
      <w:r>
        <w:rPr>
          <w:color w:val="C9211E"/>
        </w:rPr>
        <w:t xml:space="preserve"> Ибо, когда они ещё не родились и не сделали ничего доброго или худого, — дабы изволение Божие в избрании происходило </w:t>
      </w:r>
      <w:hyperlink r:id="rId21">
        <w:r>
          <w:rPr>
            <w:color w:val="C9211E"/>
            <w:position w:val="8"/>
            <w:sz w:val="19"/>
          </w:rPr>
          <w:t>12</w:t>
        </w:r>
      </w:hyperlink>
      <w:r>
        <w:rPr>
          <w:color w:val="C9211E"/>
        </w:rPr>
        <w:t xml:space="preserve"> не от дел, но от Призывающего, </w:t>
      </w:r>
      <w:r>
        <w:rPr>
          <w:color w:val="auto"/>
        </w:rPr>
        <w:t xml:space="preserve">», - </w:t>
      </w:r>
      <w:r>
        <w:rPr>
          <w:color w:val="auto"/>
        </w:rPr>
        <w:t xml:space="preserve">обратите внимание это очень важное замечание: младенцы еще не родились, они зачались, но они еще не родились и поэтому еще не сделали ничего сами по себе ни доброго, ни худого ничего, то есть если Бог избрал: тот сделал доброе — он его избрал, тот сделал худое — он его отверг, нет не было ничего. Почему? Потому что изволение Божие, воля Божия в избрании должна происходить не от дел, не за дела, а только от воли Самого Призывающего. Вот Бог провидит, хочет и выбирает — это тайна, для нас это тайна, мы только видим результат этой тайны. А почему Бог избирает именно этого человека, мы не знаем, но </w:t>
      </w:r>
      <w:r>
        <w:rPr>
          <w:color w:val="auto"/>
        </w:rPr>
        <w:t xml:space="preserve">только </w:t>
      </w:r>
      <w:r>
        <w:rPr>
          <w:color w:val="auto"/>
        </w:rPr>
        <w:t xml:space="preserve">видим, что это избрание всегда оправдывается. </w:t>
      </w:r>
      <w:r>
        <w:rPr>
          <w:color w:val="auto"/>
        </w:rPr>
        <w:t>«</w:t>
      </w:r>
      <w:r>
        <w:rPr>
          <w:color w:val="C9211E"/>
        </w:rPr>
        <w:t xml:space="preserve">— сказано было ей: </w:t>
      </w:r>
      <w:r>
        <w:rPr>
          <w:color w:val="auto"/>
        </w:rPr>
        <w:t>&lt;</w:t>
      </w:r>
      <w:r>
        <w:rPr>
          <w:color w:val="auto"/>
        </w:rPr>
        <w:t>продолжа</w:t>
      </w:r>
      <w:r>
        <w:rPr>
          <w:color w:val="auto"/>
        </w:rPr>
        <w:t>е</w:t>
      </w:r>
      <w:r>
        <w:rPr>
          <w:color w:val="auto"/>
        </w:rPr>
        <w:t xml:space="preserve">т </w:t>
      </w:r>
      <w:r>
        <w:rPr>
          <w:color w:val="auto"/>
        </w:rPr>
        <w:t>Апостол</w:t>
      </w:r>
      <w:r>
        <w:rPr>
          <w:color w:val="auto"/>
        </w:rPr>
        <w:t>&gt;</w:t>
      </w:r>
      <w:r>
        <w:rPr>
          <w:color w:val="C9211E"/>
        </w:rPr>
        <w:t xml:space="preserve"> «больший будет в порабощении у меньшего», </w:t>
      </w:r>
      <w:hyperlink r:id="rId22">
        <w:r>
          <w:rPr>
            <w:color w:val="C9211E"/>
            <w:position w:val="8"/>
            <w:sz w:val="19"/>
          </w:rPr>
          <w:t>13</w:t>
        </w:r>
      </w:hyperlink>
      <w:r>
        <w:rPr>
          <w:color w:val="C9211E"/>
        </w:rPr>
        <w:t xml:space="preserve"> как и написано: «Иакова Я возлюбил, а Исава возненавидел»</w:t>
      </w:r>
      <w:r>
        <w:rPr>
          <w:color w:val="auto"/>
        </w:rPr>
        <w:t xml:space="preserve">. - </w:t>
      </w:r>
      <w:r>
        <w:rPr>
          <w:color w:val="auto"/>
        </w:rPr>
        <w:t xml:space="preserve">и это записано а Писании Священном, то есть вот этот выбор Бога и, поскольку Исав был первенец в рождении, он родился первым, то он считается — больший, ему и должно было перепасть и благословение, и так далее, и так далее, всегда на первенца, да? Исаак был вот этим своим отношением, как к первенцу захвачен и предпочитал Исава, Святой человек предпочитал Исава, то есть грешного, а Бог ни как человек, Он выбирает потому что провидит, видит человека полностью и выбирает, видит Сам. </w:t>
      </w:r>
    </w:p>
    <w:p>
      <w:pPr>
        <w:pStyle w:val="Style15"/>
        <w:widowControl w:val="false"/>
        <w:suppressAutoHyphens w:val="true"/>
        <w:bidi w:val="0"/>
        <w:spacing w:before="0" w:after="120"/>
        <w:ind w:left="0" w:right="0" w:firstLine="567"/>
        <w:rPr/>
      </w:pPr>
      <w:r>
        <w:rPr>
          <w:color w:val="auto"/>
        </w:rPr>
        <w:t>«</w:t>
      </w:r>
      <w:hyperlink r:id="rId23">
        <w:r>
          <w:rPr>
            <w:color w:val="C9211E"/>
            <w:position w:val="8"/>
            <w:sz w:val="19"/>
          </w:rPr>
          <w:t>14</w:t>
        </w:r>
      </w:hyperlink>
      <w:r>
        <w:rPr>
          <w:color w:val="C9211E"/>
        </w:rPr>
        <w:t xml:space="preserve"> Что же скажем?</w:t>
      </w:r>
      <w:r>
        <w:rPr>
          <w:color w:val="auto"/>
        </w:rPr>
        <w:t>», - вот на такой выбор, «</w:t>
      </w:r>
      <w:r>
        <w:rPr>
          <w:color w:val="C9211E"/>
        </w:rPr>
        <w:t>Неужели неправда у Бога? Никак.</w:t>
      </w:r>
      <w:r>
        <w:rPr>
          <w:color w:val="auto"/>
        </w:rPr>
        <w:t xml:space="preserve">», - нет неправды. </w:t>
      </w:r>
    </w:p>
    <w:p>
      <w:pPr>
        <w:pStyle w:val="Style15"/>
        <w:widowControl w:val="false"/>
        <w:suppressAutoHyphens w:val="true"/>
        <w:bidi w:val="0"/>
        <w:spacing w:before="0" w:after="120"/>
        <w:ind w:left="0" w:right="0" w:firstLine="567"/>
        <w:rPr/>
      </w:pPr>
      <w:r>
        <w:rPr>
          <w:color w:val="auto"/>
        </w:rPr>
        <w:t>«</w:t>
      </w:r>
      <w:hyperlink r:id="rId24">
        <w:r>
          <w:rPr>
            <w:color w:val="C9211E"/>
            <w:position w:val="8"/>
            <w:sz w:val="19"/>
          </w:rPr>
          <w:t>15</w:t>
        </w:r>
      </w:hyperlink>
      <w:r>
        <w:rPr>
          <w:color w:val="C9211E"/>
        </w:rPr>
        <w:t xml:space="preserve"> Ибо Он  </w:t>
      </w:r>
      <w:r>
        <w:rPr>
          <w:color w:val="auto"/>
        </w:rPr>
        <w:t>&lt;Бог&gt;</w:t>
      </w:r>
      <w:r>
        <w:rPr>
          <w:color w:val="C9211E"/>
        </w:rPr>
        <w:t xml:space="preserve"> говорит Моисею: «кого миловать, помилую; кого жалеть, пожалею</w:t>
      </w:r>
      <w:r>
        <w:rPr>
          <w:color w:val="auto"/>
        </w:rPr>
        <w:t>», - Бог милует и Бог жалеет.</w:t>
      </w:r>
    </w:p>
    <w:p>
      <w:pPr>
        <w:pStyle w:val="Style15"/>
        <w:widowControl w:val="false"/>
        <w:suppressAutoHyphens w:val="true"/>
        <w:bidi w:val="0"/>
        <w:spacing w:before="0" w:after="120"/>
        <w:ind w:left="0" w:right="0" w:firstLine="567"/>
        <w:rPr/>
      </w:pPr>
      <w:r>
        <w:rPr>
          <w:color w:val="auto"/>
        </w:rPr>
        <w:t>«</w:t>
      </w:r>
      <w:hyperlink r:id="rId25">
        <w:r>
          <w:rPr>
            <w:color w:val="C9211E"/>
            <w:position w:val="8"/>
            <w:sz w:val="19"/>
          </w:rPr>
          <w:t>16</w:t>
        </w:r>
      </w:hyperlink>
      <w:r>
        <w:rPr>
          <w:color w:val="C9211E"/>
        </w:rPr>
        <w:t xml:space="preserve"> Итак, </w:t>
      </w:r>
      <w:r>
        <w:rPr>
          <w:rStyle w:val="Style13"/>
          <w:color w:val="C9211E"/>
        </w:rPr>
        <w:t>ПОМИЛОВАНИЕ ЗАВИСИТ</w:t>
      </w:r>
      <w:r>
        <w:rPr>
          <w:color w:val="C9211E"/>
        </w:rPr>
        <w:t xml:space="preserve"> НЕ ОТ ЖЕЛАЮЩЕГО </w:t>
      </w:r>
      <w:r>
        <w:rPr>
          <w:color w:val="auto"/>
        </w:rPr>
        <w:t>&lt;БЫТЬ ПОМИЛОВАННЫМ&gt;</w:t>
      </w:r>
      <w:r>
        <w:rPr>
          <w:color w:val="C9211E"/>
        </w:rPr>
        <w:t xml:space="preserve"> И НЕ ОТ ПОДВИЗАЮЩЕГОСЯ </w:t>
      </w:r>
      <w:r>
        <w:rPr>
          <w:color w:val="auto"/>
        </w:rPr>
        <w:t>&lt;ЧТОБ ЗАСЛУЖИТЬ ПОМИЛОВАНИЕ&gt;</w:t>
      </w:r>
      <w:r>
        <w:rPr>
          <w:color w:val="C9211E"/>
        </w:rPr>
        <w:t>, НО ОТ БОГА МИЛУЮЩЕГО.</w:t>
      </w:r>
      <w:r>
        <w:rPr>
          <w:color w:val="auto"/>
        </w:rPr>
        <w:t>», - ПОНИМАЕТЕ, ВОТ ЭТИ СЛОВА ВЫБИВАЮТ ПОЧВУ У ПРЕЛЕСТИ, КОТОРАЯ ОСНОВАНА НА САМОНАДЕЯННОСТИ ЧЕЛОВЕКА: «Вот я сейчас начну подвизаться, сейчас вот у них есть воля и стремление, такие крепкие, сильные люди есть и они вот думают, ЧТО ОНИ СЕЙЧАС БОГА ЗАСТАВЯТ ИХ ПОМИЛОВАТЬ СВОИМИ ТРУДАМИ, СВОИМИ ПОДВИГАМИ, СВОИМИ ДОБРОДЕТЕЛЯМИ, А ЭТО НЕ РАБОТАЕТ, БОГ НЕ ХОЧЕТ БЫТЬ ДОЛЖНИКОМ И БЫТЬ ОБЯЗАННЫМ ТЕБЕ И ОН НЕ ПЛАТИТ. Мы видим, что ДАЖЕ В ВИНОГРАДНИК КОГДА НАНИМАЛ РАБОТНИКОВ, ТО КТО ПРИШЕЛ В ПЕРВЫЙ ЧАС И КТО ПРИШЕЛ В ДВЕНАДЦАТЫЙ ЧАС, ВСЕ ПОЛУЧИЛИ ОДИНАКОВО, А НЕ КТО СКОЛЬКО НАРАБОТАЛ, ТО ЕСТЬ ВСЕ НАШИ СТЕРЕОТИПЫ, ВСЕ НАШИ СХЕМЫ БОГ РАЗРУШАЕТ, ОНИ НЕ РАБОТАЮТ У БОГА. ПОЭТОМУ И ОТ ЖЕЛАНИЯ НЕ ЗАВИСИТ, НЕ ТОЛЬКО ЗА ДЕЛА ТАМ, ЗА ПОДВИГИ, НО И ЖЕЛАНИЯ НЕ ДОСТАТОЧНО. Хорошо иметь желание быть помилованным, но оно тоже не работает само по себе, но только от Бога Милующего. А ПОЧЕМУ БОГ МИЛУЕТ? ОПЯТЬ ТАЙНА, которая проявляется только по результату людей помилованных.</w:t>
      </w:r>
    </w:p>
    <w:p>
      <w:pPr>
        <w:pStyle w:val="Style15"/>
        <w:widowControl w:val="false"/>
        <w:suppressAutoHyphens w:val="true"/>
        <w:bidi w:val="0"/>
        <w:spacing w:before="0" w:after="120"/>
        <w:ind w:left="0" w:right="0" w:firstLine="567"/>
        <w:rPr/>
      </w:pPr>
      <w:r>
        <w:rPr>
          <w:color w:val="auto"/>
        </w:rPr>
        <w:t>«</w:t>
      </w:r>
      <w:hyperlink r:id="rId26">
        <w:r>
          <w:rPr>
            <w:color w:val="C9211E"/>
            <w:position w:val="8"/>
            <w:sz w:val="19"/>
          </w:rPr>
          <w:t>17</w:t>
        </w:r>
      </w:hyperlink>
      <w:r>
        <w:rPr>
          <w:color w:val="C9211E"/>
        </w:rPr>
        <w:t xml:space="preserve"> Ибо Писание &lt;продолжает Апостол,&gt; говорит фараону: «для того самого Я и поставил тебя, чтобы показать над тобою силу Мою и чтобы проповедано было имя Моё по всей земле»</w:t>
      </w:r>
      <w:r>
        <w:rPr>
          <w:color w:val="auto"/>
        </w:rPr>
        <w:t>. - то есть фараону египетскому, который не был Богочтецом, а чтил чуждых богов — бесов, как все языческие, но Он поставил его фараоном, а это — должность, царь египетский, для того чтобы показать над ним силу, что Бог сильнее любого царя. Для людей это показывается и чтобы Имя Бога было проповедано по всей земле.</w:t>
      </w:r>
    </w:p>
    <w:p>
      <w:pPr>
        <w:pStyle w:val="Style15"/>
        <w:widowControl w:val="false"/>
        <w:suppressAutoHyphens w:val="true"/>
        <w:bidi w:val="0"/>
        <w:spacing w:before="0" w:after="120"/>
        <w:ind w:left="0" w:right="0" w:firstLine="567"/>
        <w:rPr/>
      </w:pPr>
      <w:r>
        <w:rPr>
          <w:color w:val="auto"/>
        </w:rPr>
        <w:t>«</w:t>
      </w:r>
      <w:hyperlink r:id="rId27">
        <w:r>
          <w:rPr>
            <w:color w:val="C9211E"/>
            <w:position w:val="8"/>
            <w:sz w:val="19"/>
          </w:rPr>
          <w:t>18</w:t>
        </w:r>
      </w:hyperlink>
      <w:r>
        <w:rPr>
          <w:color w:val="C9211E"/>
        </w:rPr>
        <w:t xml:space="preserve"> Итак, кого хочет, милует; а кого хочет, ожесточает.</w:t>
      </w:r>
      <w:r>
        <w:rPr>
          <w:color w:val="auto"/>
        </w:rPr>
        <w:t xml:space="preserve">», - как фараона, да? </w:t>
      </w:r>
    </w:p>
    <w:p>
      <w:pPr>
        <w:pStyle w:val="Style15"/>
        <w:widowControl w:val="false"/>
        <w:suppressAutoHyphens w:val="true"/>
        <w:bidi w:val="0"/>
        <w:spacing w:before="0" w:after="120"/>
        <w:ind w:left="0" w:right="0" w:firstLine="567"/>
        <w:rPr/>
      </w:pPr>
      <w:r>
        <w:rPr>
          <w:color w:val="auto"/>
        </w:rPr>
        <w:t>«</w:t>
      </w:r>
      <w:hyperlink r:id="rId28">
        <w:r>
          <w:rPr>
            <w:color w:val="C9211E"/>
            <w:position w:val="8"/>
            <w:sz w:val="19"/>
          </w:rPr>
          <w:t>19</w:t>
        </w:r>
      </w:hyperlink>
      <w:r>
        <w:rPr>
          <w:color w:val="C9211E"/>
        </w:rPr>
        <w:t xml:space="preserve"> Ты скажешь мне: «за что же ещё обвиняет? Ибо кто противостанет воле Его?»</w:t>
      </w:r>
      <w:r>
        <w:rPr>
          <w:color w:val="auto"/>
        </w:rPr>
        <w:t>, - то есть Апостол предвидел, что найдутся люди прекословящие. Господь же еще обвиняет, ибо кто противостанет воле Его, то есть ну если так, как ты говоришь это, как бы тот, кто Павлу противоречит, тогда за что же еще меня Бог обвинят? То есть как бы вина не моя, - пытается оправдаться этот человек, - но если такова воля Божия, что меня отвергает, другого помиловал, ну так кто может противиться? Я тут...». и здесь Апостол говорит:</w:t>
      </w:r>
    </w:p>
    <w:p>
      <w:pPr>
        <w:pStyle w:val="Style15"/>
        <w:widowControl w:val="false"/>
        <w:suppressAutoHyphens w:val="true"/>
        <w:bidi w:val="0"/>
        <w:spacing w:before="0" w:after="120"/>
        <w:ind w:left="0" w:right="0" w:firstLine="567"/>
        <w:rPr/>
      </w:pPr>
      <w:r>
        <w:rPr>
          <w:color w:val="auto"/>
        </w:rPr>
        <w:t>«</w:t>
      </w:r>
      <w:hyperlink r:id="rId29">
        <w:r>
          <w:rPr>
            <w:color w:val="C9211E"/>
            <w:position w:val="8"/>
            <w:sz w:val="19"/>
          </w:rPr>
          <w:t>20</w:t>
        </w:r>
      </w:hyperlink>
      <w:r>
        <w:rPr>
          <w:color w:val="C9211E"/>
        </w:rPr>
        <w:t xml:space="preserve"> А ТЫ КТО, ЧЕЛОВЕК, ЧТО СПОРИШЬ С БОГОМ?</w:t>
      </w:r>
      <w:r>
        <w:rPr>
          <w:color w:val="auto"/>
        </w:rPr>
        <w:t>», - ТО ЕСТЬ СПОРИТЬ С БОГОМ УЖЕ БЕЗУМИЕ И ГРЕХ, СПОРИТЬ НЕ НАДО, НАДО КАЯТЬСЯ, СОКРУШАТЬСЯ, ЧТО ТЫ ОТВЕРЖЕН, А НЕ СПОРИТЬ И ОПРАВДЫВАТЬ СЕБЯ. И дальше Апостол Павел такой образ рисует, зная что все мы творения Божии, то есть Его изделия, Он нас сделал, сотворил: «</w:t>
      </w:r>
      <w:r>
        <w:rPr>
          <w:color w:val="C9211E"/>
        </w:rPr>
        <w:t>Изделие скажет ли сделавшему его: «зачем ты меня так сделал?</w:t>
      </w:r>
      <w:r>
        <w:rPr>
          <w:color w:val="auto"/>
        </w:rPr>
        <w:t>», - ну, смотрите, мы что-то делаем: табуретку, допустим, стол, икону пишем, кувшин какой-то глиняный, или фарфоровый, или стеклодувы, да?, или кузнец там какое-то металлическое изделие: серп, меч и так далее, вот разве изделие говорит кузнецу, гончару там, деревообрабатывающему мастеру и так далее: «Почему ты меня - изделие сделал таким?» Разве оно спорит? Разве не воля художника и мастера сделать так и то, что он хочет? Конечно же. И вот такую простую мысль, такой простой образ Апостол Павел приводит, чтобы до всех людей, до римской общины и до нас дошло. И дальше он продолжает:</w:t>
      </w:r>
    </w:p>
    <w:p>
      <w:pPr>
        <w:pStyle w:val="Style15"/>
        <w:widowControl w:val="false"/>
        <w:suppressAutoHyphens w:val="true"/>
        <w:bidi w:val="0"/>
        <w:spacing w:before="0" w:after="120"/>
        <w:ind w:left="0" w:right="0" w:firstLine="567"/>
        <w:rPr/>
      </w:pPr>
      <w:r>
        <w:rPr>
          <w:color w:val="auto"/>
        </w:rPr>
        <w:t>«</w:t>
      </w:r>
      <w:hyperlink r:id="rId30">
        <w:r>
          <w:rPr>
            <w:color w:val="C9211E"/>
            <w:position w:val="8"/>
            <w:sz w:val="19"/>
          </w:rPr>
          <w:t>21</w:t>
        </w:r>
      </w:hyperlink>
      <w:r>
        <w:rPr>
          <w:color w:val="C9211E"/>
        </w:rPr>
        <w:t xml:space="preserve"> Не властен ли горшечник над глиною,</w:t>
      </w:r>
      <w:r>
        <w:rPr>
          <w:color w:val="auto"/>
        </w:rPr>
        <w:t>», - то есть берет конкретно горшечника — гончара, да? «</w:t>
      </w:r>
      <w:r>
        <w:rPr>
          <w:color w:val="C9211E"/>
        </w:rPr>
        <w:t xml:space="preserve">чтобы из той же </w:t>
      </w:r>
      <w:r>
        <w:rPr>
          <w:color w:val="auto"/>
        </w:rPr>
        <w:t>&lt;самой&gt;</w:t>
      </w:r>
      <w:r>
        <w:rPr>
          <w:color w:val="C9211E"/>
        </w:rPr>
        <w:t xml:space="preserve"> смеси сделать один сосуд для почётного </w:t>
      </w:r>
      <w:r>
        <w:rPr>
          <w:rStyle w:val="Style13"/>
          <w:color w:val="C9211E"/>
        </w:rPr>
        <w:t>употребления</w:t>
      </w:r>
      <w:r>
        <w:rPr>
          <w:color w:val="C9211E"/>
        </w:rPr>
        <w:t>, а другой — для низкого?</w:t>
      </w:r>
      <w:r>
        <w:rPr>
          <w:color w:val="auto"/>
        </w:rPr>
        <w:t>», - то есть берется одна и та же глина, один и тот же мастер, один и тот же гончарный круг, но он делает один сосуд - для почетного потребления, а другой — для низкого.</w:t>
      </w:r>
    </w:p>
    <w:p>
      <w:pPr>
        <w:pStyle w:val="Style15"/>
        <w:widowControl w:val="false"/>
        <w:suppressAutoHyphens w:val="true"/>
        <w:bidi w:val="0"/>
        <w:spacing w:before="0" w:after="120"/>
        <w:ind w:left="0" w:right="0" w:firstLine="567"/>
        <w:rPr/>
      </w:pPr>
      <w:r>
        <w:rPr>
          <w:color w:val="auto"/>
        </w:rPr>
        <w:t>«</w:t>
      </w:r>
      <w:hyperlink r:id="rId31">
        <w:r>
          <w:rPr>
            <w:color w:val="C9211E"/>
            <w:position w:val="8"/>
            <w:sz w:val="19"/>
          </w:rPr>
          <w:t>22</w:t>
        </w:r>
      </w:hyperlink>
      <w:r>
        <w:rPr>
          <w:color w:val="C9211E"/>
        </w:rPr>
        <w:t xml:space="preserve"> Что же, если Бог, желая показать гнев и явить могущество Своё, с великим долготерпением щадил сосуды гнева, готовые к погибели, </w:t>
      </w:r>
      <w:hyperlink r:id="rId32">
        <w:r>
          <w:rPr>
            <w:color w:val="C9211E"/>
            <w:position w:val="8"/>
            <w:sz w:val="19"/>
          </w:rPr>
          <w:t>23</w:t>
        </w:r>
      </w:hyperlink>
      <w:r>
        <w:rPr>
          <w:color w:val="C9211E"/>
        </w:rPr>
        <w:t xml:space="preserve"> дабы вместе явить богатство славы Своей над сосудами милосердия, которые Он приготовил к славе, </w:t>
      </w:r>
      <w:hyperlink r:id="rId33">
        <w:r>
          <w:rPr>
            <w:color w:val="C9211E"/>
            <w:position w:val="8"/>
            <w:sz w:val="19"/>
          </w:rPr>
          <w:t>24</w:t>
        </w:r>
      </w:hyperlink>
      <w:r>
        <w:rPr>
          <w:color w:val="C9211E"/>
        </w:rPr>
        <w:t xml:space="preserve"> над нами, которых Он призвал не только из Иудеев, но и из язычников?</w:t>
      </w:r>
      <w:r>
        <w:rPr>
          <w:color w:val="auto"/>
        </w:rPr>
        <w:t>», - то есть здесь нет у Бога подобострастия «вот только израильтян», нет такого: и израильтян истинных, и язычников призвал к одному — к спасению, обожению, к Вечной Жизни, но тех и тех разделил, потому что на некоторых Он показал гнев и явил Свое могущество и с великим долготерпением щадил их, как сосуды гнева уже сами были готовы к погибели. Бог это провидел их намерение, их настроение, и они попали в сосуды гнева. И это нужно для контраста, чтобы вместе с этим явить богатство Славы Своей над сосудами милосердия, которых Он приготовил к славе — над нами христианами, которых Он призвал и из иудеев, и из язычников.</w:t>
      </w:r>
    </w:p>
    <w:p>
      <w:pPr>
        <w:pStyle w:val="Style15"/>
        <w:widowControl w:val="false"/>
        <w:suppressAutoHyphens w:val="true"/>
        <w:bidi w:val="0"/>
        <w:spacing w:before="0" w:after="120"/>
        <w:ind w:left="0" w:right="0" w:firstLine="567"/>
        <w:rPr/>
      </w:pPr>
      <w:r>
        <w:rPr>
          <w:color w:val="auto"/>
        </w:rPr>
        <w:t>«</w:t>
      </w:r>
      <w:hyperlink r:id="rId34">
        <w:r>
          <w:rPr>
            <w:color w:val="C9211E"/>
            <w:position w:val="8"/>
            <w:sz w:val="19"/>
          </w:rPr>
          <w:t>25</w:t>
        </w:r>
      </w:hyperlink>
      <w:r>
        <w:rPr>
          <w:color w:val="C9211E"/>
        </w:rPr>
        <w:t xml:space="preserve"> Как и у Осии говорит: «не Мой народ назову Моим народом, и не возлюбленную — возлюбленною»</w:t>
      </w:r>
      <w:r>
        <w:rPr>
          <w:color w:val="auto"/>
        </w:rPr>
        <w:t xml:space="preserve">. - это уже о язычниках, Апостол Павел — Апостол язычников прежде всего проповедал язычикам. И он поэтому приводит слова пророка Израиля Осии, который прочествовал, предсказывал такую истину, что </w:t>
      </w:r>
      <w:r>
        <w:rPr>
          <w:color w:val="C9211E"/>
        </w:rPr>
        <w:t>«не Мой народ назову Моим народом, и не возлюбленную — возлюбленною</w:t>
      </w:r>
      <w:r>
        <w:rPr>
          <w:color w:val="auto"/>
        </w:rPr>
        <w:t>», - вот так Бог делает.</w:t>
      </w:r>
      <w:r>
        <w:rPr>
          <w:color w:val="C9211E"/>
        </w:rPr>
        <w:t xml:space="preserve"> </w:t>
      </w:r>
    </w:p>
    <w:p>
      <w:pPr>
        <w:pStyle w:val="Style15"/>
        <w:widowControl w:val="false"/>
        <w:suppressAutoHyphens w:val="true"/>
        <w:bidi w:val="0"/>
        <w:spacing w:before="0" w:after="120"/>
        <w:ind w:left="0" w:right="0" w:firstLine="567"/>
        <w:rPr/>
      </w:pPr>
      <w:r>
        <w:rPr>
          <w:color w:val="auto"/>
        </w:rPr>
        <w:t>«</w:t>
      </w:r>
      <w:hyperlink r:id="rId35">
        <w:r>
          <w:rPr>
            <w:color w:val="C9211E"/>
            <w:position w:val="8"/>
            <w:sz w:val="19"/>
          </w:rPr>
          <w:t>26</w:t>
        </w:r>
      </w:hyperlink>
      <w:r>
        <w:rPr>
          <w:color w:val="C9211E"/>
        </w:rPr>
        <w:t xml:space="preserve"> «И на том месте, где сказано им: вы не Мой народ, там названы будут сынами Бога живого». </w:t>
      </w:r>
      <w:r>
        <w:rPr>
          <w:color w:val="auto"/>
        </w:rPr>
        <w:t>- то есть, вот те кто был не Божий народ, будут названы сынами Бога Живого.</w:t>
      </w:r>
    </w:p>
    <w:p>
      <w:pPr>
        <w:pStyle w:val="Style15"/>
        <w:widowControl w:val="false"/>
        <w:suppressAutoHyphens w:val="true"/>
        <w:bidi w:val="0"/>
        <w:spacing w:before="0" w:after="120"/>
        <w:ind w:left="0" w:right="0" w:firstLine="567"/>
        <w:rPr/>
      </w:pPr>
      <w:r>
        <w:rPr>
          <w:color w:val="auto"/>
        </w:rPr>
        <w:t>«</w:t>
      </w:r>
      <w:hyperlink r:id="rId36">
        <w:r>
          <w:rPr>
            <w:color w:val="C9211E"/>
            <w:position w:val="8"/>
            <w:sz w:val="19"/>
          </w:rPr>
          <w:t>27</w:t>
        </w:r>
      </w:hyperlink>
      <w:r>
        <w:rPr>
          <w:color w:val="C9211E"/>
        </w:rPr>
        <w:t xml:space="preserve"> А Исаия </w:t>
      </w:r>
      <w:r>
        <w:rPr>
          <w:color w:val="auto"/>
        </w:rPr>
        <w:t xml:space="preserve">&lt;пророк Израиля&gt; </w:t>
      </w:r>
      <w:r>
        <w:rPr>
          <w:color w:val="C9211E"/>
        </w:rPr>
        <w:t xml:space="preserve">провозглашает об Израиле: «хотя бы сыны Израилевы были числом, как песок морской, </w:t>
      </w:r>
      <w:r>
        <w:rPr>
          <w:rStyle w:val="Style13"/>
          <w:color w:val="C9211E"/>
        </w:rPr>
        <w:t>только</w:t>
      </w:r>
      <w:r>
        <w:rPr>
          <w:color w:val="C9211E"/>
        </w:rPr>
        <w:t xml:space="preserve"> остаток спасётся;</w:t>
      </w:r>
      <w:r>
        <w:rPr>
          <w:color w:val="auto"/>
        </w:rPr>
        <w:t>», - то есть малая часть называется остаток, «</w:t>
      </w:r>
      <w:hyperlink r:id="rId37">
        <w:r>
          <w:rPr>
            <w:color w:val="C9211E"/>
            <w:position w:val="8"/>
            <w:sz w:val="19"/>
          </w:rPr>
          <w:t>28</w:t>
        </w:r>
      </w:hyperlink>
      <w:r>
        <w:rPr>
          <w:color w:val="C9211E"/>
        </w:rPr>
        <w:t xml:space="preserve"> ибо дело оканчивает и скоро решит по правде, дело решительное совершит Господь на земле». </w:t>
      </w:r>
      <w:hyperlink r:id="rId38">
        <w:r>
          <w:rPr>
            <w:color w:val="C9211E"/>
            <w:position w:val="8"/>
            <w:sz w:val="19"/>
          </w:rPr>
          <w:t>29</w:t>
        </w:r>
      </w:hyperlink>
      <w:r>
        <w:rPr>
          <w:color w:val="C9211E"/>
        </w:rPr>
        <w:t xml:space="preserve"> И, как предсказал Исаия: «если бы Господь Саваоф не оставил нам семени, то мы сделались бы как Содом и были бы подобны Гоморре». </w:t>
      </w:r>
      <w:r>
        <w:rPr>
          <w:color w:val="auto"/>
        </w:rPr>
        <w:t>- вот она правда какая страшная, поэтому Господь оставил семя, чтобы набрать сосуды милосердия и сделать их сынами Бога Живого. И как сказал Исаия, мы прочитали, а дальше: «</w:t>
      </w:r>
      <w:hyperlink r:id="rId39">
        <w:r>
          <w:rPr>
            <w:color w:val="C9211E"/>
            <w:position w:val="8"/>
            <w:sz w:val="19"/>
          </w:rPr>
          <w:t>30</w:t>
        </w:r>
      </w:hyperlink>
      <w:r>
        <w:rPr>
          <w:color w:val="C9211E"/>
        </w:rPr>
        <w:t xml:space="preserve"> Что же скажем?</w:t>
      </w:r>
      <w:r>
        <w:rPr>
          <w:color w:val="auto"/>
        </w:rPr>
        <w:t>», - Апостол Павел опять спрашивает: Что же сказать? - «</w:t>
      </w:r>
      <w:r>
        <w:rPr>
          <w:color w:val="C9211E"/>
        </w:rPr>
        <w:t>Язычники, не искавшие праведности, получили праведность, праведность от веры.</w:t>
      </w:r>
      <w:r>
        <w:rPr>
          <w:color w:val="auto"/>
        </w:rPr>
        <w:t xml:space="preserve">», - то есть праведность — это творение правды Божией, праведность — правды Божией, прежде всего говорит: «Ищите Царствия Небесного и правды Божией», поэтому правда Божия — это то что мы должны искать и творить, и этим мы оправдываемся правдой Божией. И тогда становимся праведниками. Так вот язычники не искали праведности, но они ее получили от веры во Христа, даром, это дар веры. </w:t>
      </w:r>
    </w:p>
    <w:p>
      <w:pPr>
        <w:pStyle w:val="Style15"/>
        <w:widowControl w:val="false"/>
        <w:suppressAutoHyphens w:val="true"/>
        <w:bidi w:val="0"/>
        <w:spacing w:before="0" w:after="120"/>
        <w:ind w:left="0" w:right="0" w:firstLine="567"/>
        <w:rPr/>
      </w:pPr>
      <w:r>
        <w:rPr>
          <w:color w:val="auto"/>
        </w:rPr>
        <w:t>«</w:t>
      </w:r>
      <w:hyperlink r:id="rId40">
        <w:r>
          <w:rPr>
            <w:color w:val="C9211E"/>
            <w:position w:val="8"/>
            <w:sz w:val="19"/>
          </w:rPr>
          <w:t>31</w:t>
        </w:r>
      </w:hyperlink>
      <w:r>
        <w:rPr>
          <w:color w:val="C9211E"/>
        </w:rPr>
        <w:t xml:space="preserve"> А Израиль, искавший закона праведности, не достиг до закона праведности.</w:t>
      </w:r>
      <w:r>
        <w:rPr>
          <w:color w:val="auto"/>
        </w:rPr>
        <w:t xml:space="preserve">», - всегда неожиданно Бог поступает. И те кто не искал, Он, раз, и делает их сынами Божиими, а тех кто искали, старались все, - нет, потому что там была внутренняя порча, подмена, была имитация служения Богу, а не чисто от сердца служение Богу, они Бога не любили и потому, когда Он пришел к ним в виде человека Иисуса Христа, они Его распяли, убили позорной смертью, мучительной. Итак, </w:t>
      </w:r>
    </w:p>
    <w:p>
      <w:pPr>
        <w:pStyle w:val="Style15"/>
        <w:widowControl w:val="false"/>
        <w:suppressAutoHyphens w:val="true"/>
        <w:bidi w:val="0"/>
        <w:spacing w:before="0" w:after="120"/>
        <w:ind w:left="0" w:right="0" w:firstLine="567"/>
        <w:rPr/>
      </w:pPr>
      <w:r>
        <w:rPr>
          <w:color w:val="auto"/>
        </w:rPr>
        <w:t>«</w:t>
      </w:r>
      <w:hyperlink r:id="rId41">
        <w:r>
          <w:rPr>
            <w:color w:val="C9211E"/>
            <w:position w:val="8"/>
            <w:sz w:val="19"/>
          </w:rPr>
          <w:t>32</w:t>
        </w:r>
      </w:hyperlink>
      <w:r>
        <w:rPr>
          <w:color w:val="C9211E"/>
        </w:rPr>
        <w:t xml:space="preserve"> Почему </w:t>
      </w:r>
      <w:r>
        <w:rPr>
          <w:color w:val="auto"/>
        </w:rPr>
        <w:t>&lt;Израиль не достиг закона праведности&gt;</w:t>
      </w:r>
      <w:r>
        <w:rPr>
          <w:color w:val="C9211E"/>
        </w:rPr>
        <w:t xml:space="preserve">?, </w:t>
      </w:r>
      <w:r>
        <w:rPr>
          <w:color w:val="auto"/>
        </w:rPr>
        <w:t>&lt;спрашивает Апостол&gt;</w:t>
      </w:r>
      <w:r>
        <w:rPr>
          <w:color w:val="C9211E"/>
        </w:rPr>
        <w:t xml:space="preserve">, потому что </w:t>
      </w:r>
      <w:r>
        <w:rPr>
          <w:rStyle w:val="Style13"/>
          <w:color w:val="C9211E"/>
        </w:rPr>
        <w:t>искали</w:t>
      </w:r>
      <w:r>
        <w:rPr>
          <w:color w:val="C9211E"/>
        </w:rPr>
        <w:t xml:space="preserve"> не в вере, а в делах закона.</w:t>
      </w:r>
      <w:r>
        <w:rPr>
          <w:color w:val="auto"/>
        </w:rPr>
        <w:t>», - то есть они уклонились от веры, Авраам верил в Бога и ему вменилось в праведность, - это вера вменилась в праведность, а не дела закона, а они уповали на дела закона. То есть они стали вот теми, кто пытается оправдаться своими делами. «</w:t>
      </w:r>
      <w:r>
        <w:rPr>
          <w:color w:val="C9211E"/>
        </w:rPr>
        <w:t xml:space="preserve">Ибо преткнулись о камень преткновения, </w:t>
      </w:r>
      <w:hyperlink r:id="rId42">
        <w:r>
          <w:rPr>
            <w:color w:val="C9211E"/>
            <w:position w:val="8"/>
            <w:sz w:val="19"/>
          </w:rPr>
          <w:t>33</w:t>
        </w:r>
      </w:hyperlink>
      <w:r>
        <w:rPr>
          <w:color w:val="C9211E"/>
        </w:rPr>
        <w:t xml:space="preserve"> как написано: «вот, полагаю в Сионе камень преткновения и камень соблазна; но всякий, верующий в Него, не постыдится». </w:t>
      </w:r>
      <w:r>
        <w:rPr>
          <w:color w:val="auto"/>
        </w:rPr>
        <w:t xml:space="preserve">- то есть этим камнем явился Христос, камень преткновения, не удобный, камень соблазна. И только верою можно спастись и не постыдиться. Так завершает Апостол Павел эту главу. </w:t>
      </w:r>
    </w:p>
    <w:p>
      <w:pPr>
        <w:pStyle w:val="Style15"/>
        <w:widowControl w:val="false"/>
        <w:suppressAutoHyphens w:val="true"/>
        <w:bidi w:val="0"/>
        <w:spacing w:before="0" w:after="120"/>
        <w:ind w:left="0" w:right="0" w:firstLine="567"/>
        <w:rPr/>
      </w:pPr>
      <w:r>
        <w:rPr>
          <w:color w:val="auto"/>
        </w:rPr>
        <w:t>Н</w:t>
      </w:r>
      <w:r>
        <w:rPr>
          <w:color w:val="auto"/>
        </w:rPr>
        <w:t>а этом мы сегодня...</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imbus Sans" w:cs="FreeSans"/>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ru-RU" w:eastAsia="zh-CN" w:bidi="hi-IN"/>
    </w:rPr>
  </w:style>
  <w:style w:type="paragraph" w:styleId="1">
    <w:name w:val="Heading 1"/>
    <w:basedOn w:val="Style14"/>
    <w:next w:val="Style15"/>
    <w:qFormat/>
    <w:pPr>
      <w:numPr>
        <w:ilvl w:val="0"/>
        <w:numId w:val="2"/>
      </w:numPr>
      <w:outlineLvl w:val="0"/>
    </w:pPr>
    <w:rPr>
      <w:rFonts w:ascii="Times New Roman" w:hAnsi="Times New Roman" w:eastAsia="SimSun" w:cs="Mangal"/>
      <w:b/>
      <w:bCs/>
      <w:sz w:val="48"/>
      <w:szCs w:val="48"/>
    </w:rPr>
  </w:style>
  <w:style w:type="paragraph" w:styleId="2">
    <w:name w:val="Heading 2"/>
    <w:basedOn w:val="Style14"/>
    <w:next w:val="Style15"/>
    <w:qFormat/>
    <w:pPr>
      <w:numPr>
        <w:ilvl w:val="1"/>
        <w:numId w:val="1"/>
      </w:numPr>
      <w:spacing w:before="200" w:after="120"/>
      <w:outlineLvl w:val="1"/>
    </w:pPr>
    <w:rPr>
      <w:b/>
      <w:bCs/>
      <w:sz w:val="32"/>
      <w:szCs w:val="32"/>
    </w:rPr>
  </w:style>
  <w:style w:type="character" w:styleId="Style12">
    <w:name w:val="Hyperlink"/>
    <w:rPr>
      <w:color w:val="000080"/>
      <w:u w:val="single"/>
      <w:lang w:val="zxx" w:eastAsia="zxx" w:bidi="zxx"/>
    </w:rPr>
  </w:style>
  <w:style w:type="character" w:styleId="Strong">
    <w:name w:val="Strong"/>
    <w:qFormat/>
    <w:rPr>
      <w:b/>
      <w:bCs/>
    </w:rPr>
  </w:style>
  <w:style w:type="character" w:styleId="Style13">
    <w:name w:val="Emphasis"/>
    <w:qFormat/>
    <w:rPr>
      <w:i/>
      <w:iCs/>
    </w:rPr>
  </w:style>
  <w:style w:type="paragraph" w:styleId="Style14">
    <w:name w:val="Заголовок"/>
    <w:basedOn w:val="Normal"/>
    <w:next w:val="Style15"/>
    <w:qFormat/>
    <w:pPr>
      <w:keepNext w:val="true"/>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e.by/verse/52/9/1/" TargetMode="External"/><Relationship Id="rId3" Type="http://schemas.openxmlformats.org/officeDocument/2006/relationships/hyperlink" Target="https://bible.by/verse/52/9/2/" TargetMode="External"/><Relationship Id="rId4" Type="http://schemas.openxmlformats.org/officeDocument/2006/relationships/hyperlink" Target="https://bible.by/verse/52/9/3/" TargetMode="External"/><Relationship Id="rId5" Type="http://schemas.openxmlformats.org/officeDocument/2006/relationships/hyperlink" Target="https://bible.by/verse/52/9/4/" TargetMode="External"/><Relationship Id="rId6" Type="http://schemas.openxmlformats.org/officeDocument/2006/relationships/hyperlink" Target="https://bible.by/verse/52/9/5/" TargetMode="External"/><Relationship Id="rId7" Type="http://schemas.openxmlformats.org/officeDocument/2006/relationships/hyperlink" Target="https://bible.by/verse/52/9/6/" TargetMode="External"/><Relationship Id="rId8" Type="http://schemas.openxmlformats.org/officeDocument/2006/relationships/hyperlink" Target="https://bible.by/verse/52/9/7/" TargetMode="External"/><Relationship Id="rId9" Type="http://schemas.openxmlformats.org/officeDocument/2006/relationships/hyperlink" Target="https://bible.by/verse/52/9/8/" TargetMode="External"/><Relationship Id="rId10" Type="http://schemas.openxmlformats.org/officeDocument/2006/relationships/hyperlink" Target="https://bible.by/verse/52/9/9/" TargetMode="External"/><Relationship Id="rId11" Type="http://schemas.openxmlformats.org/officeDocument/2006/relationships/hyperlink" Target="https://bible.by/verse/52/9/2/" TargetMode="External"/><Relationship Id="rId12" Type="http://schemas.openxmlformats.org/officeDocument/2006/relationships/hyperlink" Target="https://bible.by/verse/52/9/3/" TargetMode="External"/><Relationship Id="rId13" Type="http://schemas.openxmlformats.org/officeDocument/2006/relationships/hyperlink" Target="https://bible.by/verse/52/9/4/" TargetMode="External"/><Relationship Id="rId14" Type="http://schemas.openxmlformats.org/officeDocument/2006/relationships/hyperlink" Target="https://bible.by/verse/52/9/5/" TargetMode="External"/><Relationship Id="rId15" Type="http://schemas.openxmlformats.org/officeDocument/2006/relationships/hyperlink" Target="https://bible.by/verse/52/9/6/" TargetMode="External"/><Relationship Id="rId16" Type="http://schemas.openxmlformats.org/officeDocument/2006/relationships/hyperlink" Target="https://bible.by/verse/52/9/7/" TargetMode="External"/><Relationship Id="rId17" Type="http://schemas.openxmlformats.org/officeDocument/2006/relationships/hyperlink" Target="https://bible.by/verse/52/9/8/" TargetMode="External"/><Relationship Id="rId18" Type="http://schemas.openxmlformats.org/officeDocument/2006/relationships/hyperlink" Target="https://bible.by/verse/52/9/9/" TargetMode="External"/><Relationship Id="rId19" Type="http://schemas.openxmlformats.org/officeDocument/2006/relationships/hyperlink" Target="https://bible.by/verse/52/9/10/" TargetMode="External"/><Relationship Id="rId20" Type="http://schemas.openxmlformats.org/officeDocument/2006/relationships/hyperlink" Target="https://bible.by/verse/52/9/11/" TargetMode="External"/><Relationship Id="rId21" Type="http://schemas.openxmlformats.org/officeDocument/2006/relationships/hyperlink" Target="https://bible.by/verse/52/9/12/" TargetMode="External"/><Relationship Id="rId22" Type="http://schemas.openxmlformats.org/officeDocument/2006/relationships/hyperlink" Target="https://bible.by/verse/52/9/13/" TargetMode="External"/><Relationship Id="rId23" Type="http://schemas.openxmlformats.org/officeDocument/2006/relationships/hyperlink" Target="https://bible.by/verse/52/9/14/" TargetMode="External"/><Relationship Id="rId24" Type="http://schemas.openxmlformats.org/officeDocument/2006/relationships/hyperlink" Target="https://bible.by/verse/52/9/15/" TargetMode="External"/><Relationship Id="rId25" Type="http://schemas.openxmlformats.org/officeDocument/2006/relationships/hyperlink" Target="https://bible.by/verse/52/9/16/" TargetMode="External"/><Relationship Id="rId26" Type="http://schemas.openxmlformats.org/officeDocument/2006/relationships/hyperlink" Target="https://bible.by/verse/52/9/17/" TargetMode="External"/><Relationship Id="rId27" Type="http://schemas.openxmlformats.org/officeDocument/2006/relationships/hyperlink" Target="https://bible.by/verse/52/9/18/" TargetMode="External"/><Relationship Id="rId28" Type="http://schemas.openxmlformats.org/officeDocument/2006/relationships/hyperlink" Target="https://bible.by/verse/52/9/19/" TargetMode="External"/><Relationship Id="rId29" Type="http://schemas.openxmlformats.org/officeDocument/2006/relationships/hyperlink" Target="https://bible.by/verse/52/9/20/" TargetMode="External"/><Relationship Id="rId30" Type="http://schemas.openxmlformats.org/officeDocument/2006/relationships/hyperlink" Target="https://bible.by/verse/52/9/21/" TargetMode="External"/><Relationship Id="rId31" Type="http://schemas.openxmlformats.org/officeDocument/2006/relationships/hyperlink" Target="https://bible.by/verse/52/9/22/" TargetMode="External"/><Relationship Id="rId32" Type="http://schemas.openxmlformats.org/officeDocument/2006/relationships/hyperlink" Target="https://bible.by/verse/52/9/23/" TargetMode="External"/><Relationship Id="rId33" Type="http://schemas.openxmlformats.org/officeDocument/2006/relationships/hyperlink" Target="https://bible.by/verse/52/9/24/" TargetMode="External"/><Relationship Id="rId34" Type="http://schemas.openxmlformats.org/officeDocument/2006/relationships/hyperlink" Target="https://bible.by/verse/52/9/25/" TargetMode="External"/><Relationship Id="rId35" Type="http://schemas.openxmlformats.org/officeDocument/2006/relationships/hyperlink" Target="https://bible.by/verse/52/9/26/" TargetMode="External"/><Relationship Id="rId36" Type="http://schemas.openxmlformats.org/officeDocument/2006/relationships/hyperlink" Target="https://bible.by/verse/52/9/27/" TargetMode="External"/><Relationship Id="rId37" Type="http://schemas.openxmlformats.org/officeDocument/2006/relationships/hyperlink" Target="https://bible.by/verse/52/9/28/" TargetMode="External"/><Relationship Id="rId38" Type="http://schemas.openxmlformats.org/officeDocument/2006/relationships/hyperlink" Target="https://bible.by/verse/52/9/29/" TargetMode="External"/><Relationship Id="rId39" Type="http://schemas.openxmlformats.org/officeDocument/2006/relationships/hyperlink" Target="https://bible.by/verse/52/9/30/" TargetMode="External"/><Relationship Id="rId40" Type="http://schemas.openxmlformats.org/officeDocument/2006/relationships/hyperlink" Target="https://bible.by/verse/52/9/31/" TargetMode="External"/><Relationship Id="rId41" Type="http://schemas.openxmlformats.org/officeDocument/2006/relationships/hyperlink" Target="https://bible.by/verse/52/9/32/" TargetMode="External"/><Relationship Id="rId42" Type="http://schemas.openxmlformats.org/officeDocument/2006/relationships/hyperlink" Target="https://bible.by/verse/52/9/33/" TargetMode="Externa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2064</TotalTime>
  <Application>LibreOffice/7.4.2.3$Linux_X86_64 LibreOffice_project/40$Build-3</Application>
  <AppVersion>15.0000</AppVersion>
  <Pages>5</Pages>
  <Words>2636</Words>
  <Characters>13351</Characters>
  <CharactersWithSpaces>16009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2013-11-14T14:32:13Z</dcterms:created>
  <dc:creator/>
  <dc:description/>
  <dc:language>ru-RU</dc:language>
  <cp:lastModifiedBy/>
  <dcterms:modified xsi:type="dcterms:W3CDTF">2022-11-12T22:50:33Z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file>